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560" w:firstLineChars="200"/>
        <w:jc w:val="left"/>
        <w:textAlignment w:val="auto"/>
        <w:rPr>
          <w:rFonts w:hint="eastAsia" w:ascii="宋体" w:hAnsi="宋体" w:eastAsia="宋体" w:cs="宋体"/>
          <w:b w:val="0"/>
          <w:bCs w:val="0"/>
          <w:i w:val="0"/>
          <w:iCs w:val="0"/>
          <w:caps w:val="0"/>
          <w:color w:val="000000"/>
          <w:spacing w:val="0"/>
          <w:sz w:val="28"/>
          <w:szCs w:val="28"/>
        </w:rPr>
      </w:pPr>
      <w:r>
        <w:rPr>
          <w:rFonts w:hint="eastAsia" w:ascii="宋体" w:hAnsi="宋体" w:eastAsia="宋体" w:cs="宋体"/>
          <w:b w:val="0"/>
          <w:bCs w:val="0"/>
          <w:i w:val="0"/>
          <w:iCs w:val="0"/>
          <w:caps w:val="0"/>
          <w:color w:val="000000"/>
          <w:spacing w:val="0"/>
          <w:sz w:val="28"/>
          <w:szCs w:val="28"/>
          <w:shd w:val="clear" w:fill="FFFFFF"/>
        </w:rPr>
        <w:t>马克思主义学院</w:t>
      </w:r>
      <w:r>
        <w:rPr>
          <w:rFonts w:hint="eastAsia" w:ascii="宋体" w:hAnsi="宋体" w:eastAsia="宋体" w:cs="宋体"/>
          <w:b w:val="0"/>
          <w:bCs w:val="0"/>
          <w:i w:val="0"/>
          <w:iCs w:val="0"/>
          <w:caps w:val="0"/>
          <w:color w:val="000000"/>
          <w:spacing w:val="0"/>
          <w:sz w:val="28"/>
          <w:szCs w:val="28"/>
          <w:shd w:val="clear" w:fill="FFFFFF"/>
          <w:lang w:val="en-US" w:eastAsia="zh-CN"/>
        </w:rPr>
        <w:t>党总支</w:t>
      </w:r>
      <w:r>
        <w:rPr>
          <w:rFonts w:hint="eastAsia" w:ascii="宋体" w:hAnsi="宋体" w:eastAsia="宋体" w:cs="宋体"/>
          <w:b w:val="0"/>
          <w:bCs w:val="0"/>
          <w:i w:val="0"/>
          <w:iCs w:val="0"/>
          <w:caps w:val="0"/>
          <w:color w:val="000000"/>
          <w:spacing w:val="0"/>
          <w:sz w:val="28"/>
          <w:szCs w:val="28"/>
          <w:shd w:val="clear" w:fill="FFFFFF"/>
        </w:rPr>
        <w:t>“青雁学堂”第</w:t>
      </w:r>
      <w:r>
        <w:rPr>
          <w:rFonts w:hint="eastAsia" w:ascii="宋体" w:hAnsi="宋体" w:eastAsia="宋体" w:cs="宋体"/>
          <w:b w:val="0"/>
          <w:bCs w:val="0"/>
          <w:i w:val="0"/>
          <w:iCs w:val="0"/>
          <w:caps w:val="0"/>
          <w:color w:val="000000"/>
          <w:spacing w:val="0"/>
          <w:sz w:val="28"/>
          <w:szCs w:val="28"/>
          <w:shd w:val="clear" w:fill="FFFFFF"/>
          <w:lang w:val="en-US" w:eastAsia="zh-CN"/>
        </w:rPr>
        <w:t>五</w:t>
      </w:r>
      <w:r>
        <w:rPr>
          <w:rFonts w:hint="eastAsia" w:ascii="宋体" w:hAnsi="宋体" w:eastAsia="宋体" w:cs="宋体"/>
          <w:b w:val="0"/>
          <w:bCs w:val="0"/>
          <w:i w:val="0"/>
          <w:iCs w:val="0"/>
          <w:caps w:val="0"/>
          <w:color w:val="000000"/>
          <w:spacing w:val="0"/>
          <w:sz w:val="28"/>
          <w:szCs w:val="28"/>
          <w:shd w:val="clear" w:fill="FFFFFF"/>
        </w:rPr>
        <w:t>期专题讲座开讲</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b/>
          <w:bCs/>
          <w:i w:val="0"/>
          <w:iCs w:val="0"/>
          <w:caps w:val="0"/>
          <w:color w:val="C00000"/>
          <w:spacing w:val="0"/>
          <w:sz w:val="28"/>
          <w:szCs w:val="28"/>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为认真贯彻落实中央纪</w:t>
      </w:r>
      <w:bookmarkStart w:id="0" w:name="_GoBack"/>
      <w:bookmarkEnd w:id="0"/>
      <w:r>
        <w:rPr>
          <w:rFonts w:hint="eastAsia" w:ascii="宋体" w:hAnsi="宋体" w:eastAsia="宋体" w:cs="宋体"/>
          <w:i w:val="0"/>
          <w:iCs w:val="0"/>
          <w:caps w:val="0"/>
          <w:color w:val="333333"/>
          <w:spacing w:val="0"/>
          <w:sz w:val="28"/>
          <w:szCs w:val="28"/>
          <w:shd w:val="clear" w:fill="FFFFFF"/>
        </w:rPr>
        <w:t>委国家监委会要求，深入推进全面从严治党、党风廉政建设和反腐败斗争，筑牢党员干部、公职人员廉洁自律思想防线。1月4日，</w:t>
      </w:r>
      <w:r>
        <w:rPr>
          <w:rFonts w:hint="eastAsia" w:ascii="宋体" w:hAnsi="宋体" w:eastAsia="宋体" w:cs="宋体"/>
          <w:i w:val="0"/>
          <w:iCs w:val="0"/>
          <w:caps w:val="0"/>
          <w:color w:val="333333"/>
          <w:spacing w:val="0"/>
          <w:sz w:val="28"/>
          <w:szCs w:val="28"/>
          <w:shd w:val="clear" w:fill="FFFFFF"/>
          <w:lang w:val="en-US" w:eastAsia="zh-CN"/>
        </w:rPr>
        <w:t>马克思主义</w:t>
      </w:r>
      <w:r>
        <w:rPr>
          <w:rFonts w:hint="eastAsia" w:ascii="宋体" w:hAnsi="宋体" w:eastAsia="宋体" w:cs="宋体"/>
          <w:i w:val="0"/>
          <w:iCs w:val="0"/>
          <w:caps w:val="0"/>
          <w:color w:val="333333"/>
          <w:spacing w:val="0"/>
          <w:sz w:val="28"/>
          <w:szCs w:val="28"/>
          <w:shd w:val="clear" w:fill="FFFFFF"/>
        </w:rPr>
        <w:t>学院党总支召开全体</w:t>
      </w:r>
      <w:r>
        <w:rPr>
          <w:rFonts w:hint="eastAsia" w:ascii="宋体" w:hAnsi="宋体" w:eastAsia="宋体" w:cs="宋体"/>
          <w:i w:val="0"/>
          <w:iCs w:val="0"/>
          <w:caps w:val="0"/>
          <w:color w:val="333333"/>
          <w:spacing w:val="0"/>
          <w:sz w:val="28"/>
          <w:szCs w:val="28"/>
          <w:shd w:val="clear" w:fill="FFFFFF"/>
          <w:lang w:val="en-US" w:eastAsia="zh-CN"/>
        </w:rPr>
        <w:t>党员</w:t>
      </w:r>
      <w:r>
        <w:rPr>
          <w:rFonts w:hint="eastAsia" w:ascii="宋体" w:hAnsi="宋体" w:eastAsia="宋体" w:cs="宋体"/>
          <w:i w:val="0"/>
          <w:iCs w:val="0"/>
          <w:caps w:val="0"/>
          <w:color w:val="333333"/>
          <w:spacing w:val="0"/>
          <w:sz w:val="28"/>
          <w:szCs w:val="28"/>
          <w:shd w:val="clear" w:fill="FFFFFF"/>
        </w:rPr>
        <w:t>“两法一条例”普法教育学习会，我校党委委员、纪委书记朱利萍进行了专题宣讲，</w:t>
      </w:r>
      <w:r>
        <w:rPr>
          <w:rFonts w:hint="eastAsia" w:ascii="宋体" w:hAnsi="宋体" w:eastAsia="宋体" w:cs="宋体"/>
          <w:i w:val="0"/>
          <w:iCs w:val="0"/>
          <w:caps w:val="0"/>
          <w:color w:val="333333"/>
          <w:spacing w:val="0"/>
          <w:sz w:val="28"/>
          <w:szCs w:val="28"/>
          <w:shd w:val="clear" w:fill="FFFFFF"/>
          <w:lang w:val="en-US" w:eastAsia="zh-CN"/>
        </w:rPr>
        <w:t>党总支书记郑芝玲主持，马克思主义学院党总支全体党员</w:t>
      </w:r>
      <w:r>
        <w:rPr>
          <w:rFonts w:hint="eastAsia" w:ascii="宋体" w:hAnsi="宋体" w:eastAsia="宋体" w:cs="宋体"/>
          <w:i w:val="0"/>
          <w:iCs w:val="0"/>
          <w:caps w:val="0"/>
          <w:color w:val="333333"/>
          <w:spacing w:val="0"/>
          <w:sz w:val="28"/>
          <w:szCs w:val="28"/>
          <w:shd w:val="clear" w:fill="FFFFFF"/>
        </w:rPr>
        <w:t>参与学习。</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i w:val="0"/>
          <w:iCs w:val="0"/>
          <w:caps w:val="0"/>
          <w:color w:val="333333"/>
          <w:spacing w:val="0"/>
          <w:sz w:val="28"/>
          <w:szCs w:val="28"/>
          <w:shd w:val="clear" w:fill="FFFFFF"/>
          <w:lang w:val="en-US" w:eastAsia="zh-CN"/>
        </w:rPr>
      </w:pPr>
      <w:r>
        <w:rPr>
          <w:rFonts w:hint="eastAsia" w:ascii="宋体" w:hAnsi="宋体" w:eastAsia="宋体" w:cs="宋体"/>
          <w:i w:val="0"/>
          <w:iCs w:val="0"/>
          <w:caps w:val="0"/>
          <w:color w:val="333333"/>
          <w:spacing w:val="0"/>
          <w:sz w:val="28"/>
          <w:szCs w:val="28"/>
          <w:shd w:val="clear" w:fill="FFFFFF"/>
        </w:rPr>
        <w:t>朱书记围绕“两法一条例”普法教育的背景意义、主要内容以及贯彻落实措施等三方面内容进行宣讲。</w:t>
      </w:r>
      <w:r>
        <w:rPr>
          <w:rFonts w:hint="eastAsia" w:ascii="宋体" w:hAnsi="宋体" w:eastAsia="宋体" w:cs="宋体"/>
          <w:i w:val="0"/>
          <w:iCs w:val="0"/>
          <w:caps w:val="0"/>
          <w:color w:val="333333"/>
          <w:spacing w:val="0"/>
          <w:sz w:val="28"/>
          <w:szCs w:val="28"/>
          <w:shd w:val="clear" w:fill="FFFFFF"/>
          <w:lang w:val="en-US" w:eastAsia="zh-CN"/>
        </w:rPr>
        <w:t>首先，</w:t>
      </w:r>
      <w:r>
        <w:rPr>
          <w:rFonts w:hint="eastAsia" w:ascii="宋体" w:hAnsi="宋体" w:eastAsia="宋体" w:cs="宋体"/>
          <w:i w:val="0"/>
          <w:iCs w:val="0"/>
          <w:caps w:val="0"/>
          <w:color w:val="333333"/>
          <w:spacing w:val="0"/>
          <w:sz w:val="28"/>
          <w:szCs w:val="28"/>
          <w:shd w:val="clear" w:fill="FFFFFF"/>
          <w:lang w:val="en-US" w:eastAsia="zh-CN"/>
        </w:rPr>
        <w:t>由</w:t>
      </w:r>
      <w:r>
        <w:rPr>
          <w:rFonts w:hint="eastAsia" w:ascii="宋体" w:hAnsi="宋体" w:eastAsia="宋体" w:cs="宋体"/>
          <w:i w:val="0"/>
          <w:iCs w:val="0"/>
          <w:caps w:val="0"/>
          <w:color w:val="333333"/>
          <w:spacing w:val="0"/>
          <w:sz w:val="28"/>
          <w:szCs w:val="28"/>
          <w:shd w:val="clear" w:fill="FFFFFF"/>
          <w:lang w:val="en-US" w:eastAsia="zh-CN"/>
        </w:rPr>
        <w:t>朱利萍</w:t>
      </w:r>
      <w:r>
        <w:rPr>
          <w:rFonts w:hint="eastAsia" w:ascii="宋体" w:hAnsi="宋体" w:eastAsia="宋体" w:cs="宋体"/>
          <w:i w:val="0"/>
          <w:iCs w:val="0"/>
          <w:caps w:val="0"/>
          <w:color w:val="333333"/>
          <w:spacing w:val="0"/>
          <w:sz w:val="28"/>
          <w:szCs w:val="28"/>
          <w:shd w:val="clear" w:fill="FFFFFF"/>
          <w:lang w:val="en-US" w:eastAsia="zh-CN"/>
        </w:rPr>
        <w:t>同志领学《中华人民共和国监察法》《中华人民共和国公职人员政务处分法》和《中华人民共和国监察法实施条例》，</w:t>
      </w:r>
      <w:r>
        <w:rPr>
          <w:rFonts w:hint="eastAsia" w:ascii="宋体" w:hAnsi="宋体" w:eastAsia="宋体" w:cs="宋体"/>
          <w:i w:val="0"/>
          <w:iCs w:val="0"/>
          <w:caps w:val="0"/>
          <w:color w:val="333333"/>
          <w:spacing w:val="0"/>
          <w:sz w:val="28"/>
          <w:szCs w:val="28"/>
          <w:shd w:val="clear" w:fill="FFFFFF"/>
          <w:lang w:val="en-US" w:eastAsia="zh-CN"/>
        </w:rPr>
        <w:t>通过典型案例深入浅出的</w:t>
      </w:r>
      <w:r>
        <w:rPr>
          <w:rFonts w:hint="eastAsia" w:ascii="宋体" w:hAnsi="宋体" w:eastAsia="宋体" w:cs="宋体"/>
          <w:i w:val="0"/>
          <w:iCs w:val="0"/>
          <w:caps w:val="0"/>
          <w:color w:val="333333"/>
          <w:spacing w:val="0"/>
          <w:sz w:val="28"/>
          <w:szCs w:val="28"/>
          <w:shd w:val="clear" w:fill="FFFFFF"/>
          <w:lang w:val="en-US" w:eastAsia="zh-CN"/>
        </w:rPr>
        <w:t>向大家介绍了“两法一例”的具体内容和学习的重要意义，使大家对“两法一条例”有了进一步的了解。</w:t>
      </w:r>
      <w:r>
        <w:rPr>
          <w:rFonts w:hint="eastAsia" w:ascii="宋体" w:hAnsi="宋体" w:eastAsia="宋体" w:cs="宋体"/>
          <w:i w:val="0"/>
          <w:iCs w:val="0"/>
          <w:caps w:val="0"/>
          <w:color w:val="333333"/>
          <w:spacing w:val="0"/>
          <w:sz w:val="28"/>
          <w:szCs w:val="28"/>
          <w:shd w:val="clear" w:fill="FFFFFF"/>
          <w:lang w:val="en-US" w:eastAsia="zh-CN"/>
        </w:rPr>
        <w:t>接着</w:t>
      </w:r>
      <w:r>
        <w:rPr>
          <w:rFonts w:hint="eastAsia" w:ascii="宋体" w:hAnsi="宋体" w:eastAsia="宋体" w:cs="宋体"/>
          <w:i w:val="0"/>
          <w:iCs w:val="0"/>
          <w:caps w:val="0"/>
          <w:color w:val="333333"/>
          <w:spacing w:val="0"/>
          <w:sz w:val="28"/>
          <w:szCs w:val="28"/>
          <w:shd w:val="clear" w:fill="FFFFFF"/>
          <w:lang w:val="en-US" w:eastAsia="zh-CN"/>
        </w:rPr>
        <w:t>，全体</w:t>
      </w:r>
      <w:r>
        <w:rPr>
          <w:rFonts w:hint="eastAsia" w:ascii="宋体" w:hAnsi="宋体" w:eastAsia="宋体" w:cs="宋体"/>
          <w:i w:val="0"/>
          <w:iCs w:val="0"/>
          <w:caps w:val="0"/>
          <w:color w:val="333333"/>
          <w:spacing w:val="0"/>
          <w:sz w:val="28"/>
          <w:szCs w:val="28"/>
          <w:shd w:val="clear" w:fill="FFFFFF"/>
          <w:lang w:val="en-US" w:eastAsia="zh-CN"/>
        </w:rPr>
        <w:t>党员</w:t>
      </w:r>
      <w:r>
        <w:rPr>
          <w:rFonts w:hint="eastAsia" w:ascii="宋体" w:hAnsi="宋体" w:eastAsia="宋体" w:cs="宋体"/>
          <w:i w:val="0"/>
          <w:iCs w:val="0"/>
          <w:caps w:val="0"/>
          <w:color w:val="333333"/>
          <w:spacing w:val="0"/>
          <w:sz w:val="28"/>
          <w:szCs w:val="28"/>
          <w:shd w:val="clear" w:fill="FFFFFF"/>
          <w:lang w:val="en-US" w:eastAsia="zh-CN"/>
        </w:rPr>
        <w:t>一起观看了“深入学习习近平监察体制改革论述，努力推进监察法规贯彻实施”的专题视频，大家纷纷表示，对“两法一例”有了更为深刻的认识，在日常工作中要始终把纪律和规矩挺在前面，时刻保持清醒头脑，不断增强拒腐防变的思想认识和抵御风险的能力。</w:t>
      </w:r>
    </w:p>
    <w:p>
      <w:pPr>
        <w:keepNext w:val="0"/>
        <w:keepLines w:val="0"/>
        <w:pageBreakBefore w:val="0"/>
        <w:widowControl w:val="0"/>
        <w:kinsoku/>
        <w:wordWrap/>
        <w:overflowPunct/>
        <w:topLinePunct w:val="0"/>
        <w:autoSpaceDE/>
        <w:autoSpaceDN/>
        <w:bidi w:val="0"/>
        <w:adjustRightInd/>
        <w:snapToGrid/>
        <w:spacing w:line="360" w:lineRule="auto"/>
        <w:ind w:left="0" w:firstLine="560" w:firstLineChars="200"/>
        <w:jc w:val="left"/>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i w:val="0"/>
          <w:iCs w:val="0"/>
          <w:caps w:val="0"/>
          <w:color w:val="333333"/>
          <w:spacing w:val="0"/>
          <w:sz w:val="28"/>
          <w:szCs w:val="28"/>
          <w:shd w:val="clear" w:fill="FFFFFF"/>
          <w:lang w:val="en-US" w:eastAsia="zh-CN"/>
        </w:rPr>
        <w:t>随后，由赵冉博士做了《学十九届六中全会精神悟习近平生态文明思想》的专题报告，从习近平生态文明思想的科学内涵、习近平生态文明思想的理论来源、习近平生态文明思想的实践探索、多维度理解习近平生态环境思想四个部分开展，详细阐述了</w:t>
      </w:r>
      <w:r>
        <w:rPr>
          <w:rFonts w:hint="eastAsia" w:ascii="宋体" w:hAnsi="宋体" w:eastAsia="宋体" w:cs="宋体"/>
          <w:color w:val="000000" w:themeColor="text1"/>
          <w:sz w:val="28"/>
          <w:szCs w:val="28"/>
          <w:lang w:val="en-US" w:eastAsia="zh-CN"/>
          <w14:textFill>
            <w14:solidFill>
              <w14:schemeClr w14:val="tx1"/>
            </w14:solidFill>
          </w14:textFill>
        </w:rPr>
        <w:t>习近平生态文明思想是习近平新时代中国特色社会主义思想的重要组成部分，深刻回答了“为什么建设生态文明、建设什么样的生态文明、怎样建设生态文明”的重大理论和实践问题，为建设美丽中国、实现中华民族永续发展提供了根本遵循和行动指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i w:val="0"/>
          <w:iCs w:val="0"/>
          <w:caps w:val="0"/>
          <w:color w:val="333333"/>
          <w:spacing w:val="0"/>
          <w:sz w:val="28"/>
          <w:szCs w:val="28"/>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i w:val="0"/>
          <w:iCs w:val="0"/>
          <w:caps w:val="0"/>
          <w:color w:val="333333"/>
          <w:spacing w:val="0"/>
          <w:sz w:val="28"/>
          <w:szCs w:val="28"/>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i w:val="0"/>
          <w:iCs w:val="0"/>
          <w:caps w:val="0"/>
          <w:color w:val="333333"/>
          <w:spacing w:val="0"/>
          <w:sz w:val="28"/>
          <w:szCs w:val="28"/>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i w:val="0"/>
          <w:iCs w:val="0"/>
          <w:caps w:val="0"/>
          <w:color w:val="333333"/>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E68CC"/>
    <w:rsid w:val="0C6315CE"/>
    <w:rsid w:val="209E68CC"/>
    <w:rsid w:val="30D342E9"/>
    <w:rsid w:val="354D56DA"/>
    <w:rsid w:val="6E3D2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4E5454"/>
      <w:u w:val="none"/>
    </w:rPr>
  </w:style>
  <w:style w:type="character" w:styleId="7">
    <w:name w:val="Hyperlink"/>
    <w:basedOn w:val="5"/>
    <w:uiPriority w:val="0"/>
    <w:rPr>
      <w:color w:val="4E5454"/>
      <w:u w:val="none"/>
    </w:rPr>
  </w:style>
  <w:style w:type="character" w:customStyle="1" w:styleId="8">
    <w:name w:val="xubox_tabnow"/>
    <w:basedOn w:val="5"/>
    <w:uiPriority w:val="0"/>
    <w:rPr>
      <w:bdr w:val="single" w:color="CCCCCC" w:sz="4" w:space="0"/>
      <w:shd w:val="clear" w:fill="FFFFFF"/>
    </w:rPr>
  </w:style>
  <w:style w:type="character" w:customStyle="1" w:styleId="9">
    <w:name w:val="item-name"/>
    <w:basedOn w:val="5"/>
    <w:uiPriority w:val="0"/>
  </w:style>
  <w:style w:type="character" w:customStyle="1" w:styleId="10">
    <w:name w:val="item-name1"/>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2022-01-05T03:37:00Z</dcterms:created>
  <dc:creator>lovely宝儿婷</dc:creator>
  <cp:lastModifiedBy>lovely宝儿婷</cp:lastModifiedBy>
  <dcterms:modified xsi:type="dcterms:W3CDTF">2022-01-05T05:26:11Z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418B9799FEE749B7AB89ADD289023CAF</vt:lpwstr>
  </property>
</Properties>
</file>